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C6E2" w14:textId="1BACA6AC" w:rsidR="00CA537F" w:rsidRDefault="00695CD6" w:rsidP="00CA537F">
      <w:pPr>
        <w:spacing w:before="100" w:beforeAutospacing="1" w:after="100" w:afterAutospacing="1" w:line="259" w:lineRule="auto"/>
        <w:jc w:val="both"/>
        <w:rPr>
          <w:rFonts w:ascii="Arial" w:hAnsi="Arial" w:cs="Arial"/>
          <w:bCs/>
          <w:color w:val="3DCD58"/>
          <w:sz w:val="40"/>
          <w:szCs w:val="36"/>
        </w:rPr>
      </w:pPr>
      <w:r>
        <w:rPr>
          <w:rFonts w:ascii="Arial" w:hAnsi="Arial" w:cs="Arial"/>
          <w:bCs/>
          <w:color w:val="3DCD58"/>
          <w:sz w:val="40"/>
          <w:szCs w:val="36"/>
        </w:rPr>
        <w:t xml:space="preserve">Projekt </w:t>
      </w:r>
      <w:proofErr w:type="spellStart"/>
      <w:r w:rsidR="00CA537F" w:rsidRPr="00CA537F">
        <w:rPr>
          <w:rFonts w:ascii="Arial" w:hAnsi="Arial" w:cs="Arial"/>
          <w:bCs/>
          <w:color w:val="3DCD58"/>
          <w:sz w:val="40"/>
          <w:szCs w:val="36"/>
        </w:rPr>
        <w:t>Microgrid</w:t>
      </w:r>
      <w:proofErr w:type="spellEnd"/>
      <w:r w:rsidR="00CA537F" w:rsidRPr="00CA537F">
        <w:rPr>
          <w:rFonts w:ascii="Arial" w:hAnsi="Arial" w:cs="Arial"/>
          <w:bCs/>
          <w:color w:val="3DCD58"/>
          <w:sz w:val="40"/>
          <w:szCs w:val="36"/>
        </w:rPr>
        <w:t xml:space="preserve"> Schneider Electric získal Cenu za udržitelné podnikání </w:t>
      </w:r>
    </w:p>
    <w:p w14:paraId="4B409ADF" w14:textId="5C8ADC8E" w:rsidR="00E15B56" w:rsidRPr="00324A59" w:rsidRDefault="00683731" w:rsidP="002671D3">
      <w:pPr>
        <w:spacing w:before="100" w:beforeAutospacing="1" w:after="100" w:afterAutospacing="1" w:line="259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24A59">
        <w:rPr>
          <w:rFonts w:ascii="Arial Rounded MT Std" w:eastAsia="MS Mincho" w:hAnsi="Arial Rounded MT Std"/>
          <w:b/>
          <w:sz w:val="20"/>
          <w:szCs w:val="20"/>
          <w:lang w:eastAsia="en-US"/>
        </w:rPr>
        <w:t>Praha</w:t>
      </w:r>
      <w:r w:rsidR="00DE0EF5" w:rsidRPr="00324A59">
        <w:rPr>
          <w:rFonts w:ascii="Arial" w:hAnsi="Arial" w:cs="Arial"/>
          <w:b/>
          <w:sz w:val="20"/>
          <w:szCs w:val="20"/>
        </w:rPr>
        <w:t xml:space="preserve">, </w:t>
      </w:r>
      <w:r w:rsidR="00E15B56" w:rsidRPr="00324A59">
        <w:rPr>
          <w:rFonts w:ascii="Arial" w:hAnsi="Arial" w:cs="Arial"/>
          <w:b/>
          <w:sz w:val="20"/>
          <w:szCs w:val="20"/>
        </w:rPr>
        <w:t>2</w:t>
      </w:r>
      <w:r w:rsidR="00F416B0">
        <w:rPr>
          <w:rFonts w:ascii="Arial" w:hAnsi="Arial" w:cs="Arial"/>
          <w:b/>
          <w:sz w:val="20"/>
          <w:szCs w:val="20"/>
        </w:rPr>
        <w:t>6</w:t>
      </w:r>
      <w:r w:rsidR="00E15B56" w:rsidRPr="00324A59">
        <w:rPr>
          <w:rFonts w:ascii="Arial" w:hAnsi="Arial" w:cs="Arial"/>
          <w:b/>
          <w:sz w:val="20"/>
          <w:szCs w:val="20"/>
        </w:rPr>
        <w:t>.listopadu</w:t>
      </w:r>
      <w:r w:rsidRPr="00324A59">
        <w:rPr>
          <w:rFonts w:ascii="Arial" w:hAnsi="Arial" w:cs="Arial"/>
          <w:b/>
          <w:sz w:val="20"/>
          <w:szCs w:val="20"/>
        </w:rPr>
        <w:t xml:space="preserve"> </w:t>
      </w:r>
      <w:r w:rsidR="00B51FAD" w:rsidRPr="00324A59">
        <w:rPr>
          <w:rFonts w:ascii="Arial" w:hAnsi="Arial" w:cs="Arial"/>
          <w:b/>
          <w:sz w:val="20"/>
          <w:szCs w:val="20"/>
        </w:rPr>
        <w:t>202</w:t>
      </w:r>
      <w:r w:rsidR="00F025AE" w:rsidRPr="00324A59">
        <w:rPr>
          <w:rFonts w:ascii="Arial" w:hAnsi="Arial" w:cs="Arial"/>
          <w:b/>
          <w:sz w:val="20"/>
          <w:szCs w:val="20"/>
        </w:rPr>
        <w:t>5</w:t>
      </w:r>
      <w:r w:rsidR="0055368A" w:rsidRPr="00324A59">
        <w:rPr>
          <w:rFonts w:ascii="Arial" w:hAnsi="Arial" w:cs="Arial"/>
          <w:b/>
          <w:sz w:val="20"/>
          <w:szCs w:val="20"/>
        </w:rPr>
        <w:t xml:space="preserve"> </w:t>
      </w:r>
      <w:r w:rsidR="001F3841" w:rsidRPr="00324A59">
        <w:rPr>
          <w:rFonts w:ascii="Arial" w:hAnsi="Arial" w:cs="Arial"/>
          <w:b/>
          <w:sz w:val="20"/>
          <w:szCs w:val="20"/>
        </w:rPr>
        <w:t>–</w:t>
      </w:r>
      <w:r w:rsidRPr="00324A59">
        <w:rPr>
          <w:rFonts w:ascii="Arial" w:hAnsi="Arial" w:cs="Arial"/>
          <w:b/>
          <w:sz w:val="20"/>
          <w:szCs w:val="20"/>
        </w:rPr>
        <w:t xml:space="preserve"> </w:t>
      </w:r>
      <w:r w:rsidR="00533866" w:rsidRPr="00324A59">
        <w:rPr>
          <w:rFonts w:ascii="Arial" w:hAnsi="Arial" w:cs="Arial"/>
          <w:b/>
          <w:sz w:val="20"/>
          <w:szCs w:val="20"/>
        </w:rPr>
        <w:t xml:space="preserve">Energetické řešení, které společnosti Schneider Electric umožňuje lépe řídit spotřebu i výrobu energie ve svém závodě v Písku, získalo </w:t>
      </w:r>
      <w:r w:rsidR="00695CD6" w:rsidRPr="00324A59">
        <w:rPr>
          <w:rFonts w:ascii="Arial" w:hAnsi="Arial" w:cs="Arial"/>
          <w:b/>
          <w:sz w:val="20"/>
          <w:szCs w:val="20"/>
        </w:rPr>
        <w:t xml:space="preserve">prestižní </w:t>
      </w:r>
      <w:r w:rsidR="00533866" w:rsidRPr="00324A59">
        <w:rPr>
          <w:rFonts w:ascii="Arial" w:hAnsi="Arial" w:cs="Arial"/>
          <w:b/>
          <w:sz w:val="20"/>
          <w:szCs w:val="20"/>
        </w:rPr>
        <w:t xml:space="preserve">ocenění Francouzsko-české obchodní komory za udržitelné podnikání. Projekt </w:t>
      </w:r>
      <w:proofErr w:type="spellStart"/>
      <w:r w:rsidR="00533866" w:rsidRPr="00324A59">
        <w:rPr>
          <w:rFonts w:ascii="Arial" w:hAnsi="Arial" w:cs="Arial"/>
          <w:b/>
          <w:sz w:val="20"/>
          <w:szCs w:val="20"/>
        </w:rPr>
        <w:t>Microgrid</w:t>
      </w:r>
      <w:proofErr w:type="spellEnd"/>
      <w:r w:rsidR="00533866" w:rsidRPr="00324A59">
        <w:rPr>
          <w:rFonts w:ascii="Arial" w:hAnsi="Arial" w:cs="Arial"/>
          <w:b/>
          <w:sz w:val="20"/>
          <w:szCs w:val="20"/>
        </w:rPr>
        <w:t xml:space="preserve"> spojuje </w:t>
      </w:r>
      <w:r w:rsidR="00695CD6" w:rsidRPr="00324A59">
        <w:rPr>
          <w:rFonts w:ascii="Arial" w:hAnsi="Arial" w:cs="Arial"/>
          <w:b/>
          <w:sz w:val="20"/>
          <w:szCs w:val="20"/>
        </w:rPr>
        <w:t>fotovoltaickou elektrárnu</w:t>
      </w:r>
      <w:r w:rsidR="00533866" w:rsidRPr="00324A59">
        <w:rPr>
          <w:rFonts w:ascii="Arial" w:hAnsi="Arial" w:cs="Arial"/>
          <w:b/>
          <w:sz w:val="20"/>
          <w:szCs w:val="20"/>
        </w:rPr>
        <w:t xml:space="preserve">, bateriové úložiště a </w:t>
      </w:r>
      <w:r w:rsidR="00695CD6" w:rsidRPr="00324A59">
        <w:rPr>
          <w:rFonts w:ascii="Arial" w:hAnsi="Arial" w:cs="Arial"/>
          <w:b/>
          <w:sz w:val="20"/>
          <w:szCs w:val="20"/>
        </w:rPr>
        <w:t>inteligentní systém řízení, čímž posiluje energetickou soběstačnost závodu, zvyšuje provozní odolnost a snižuje uhlíkovou stopu výroby</w:t>
      </w:r>
      <w:r w:rsidR="00533866" w:rsidRPr="00324A59">
        <w:rPr>
          <w:rFonts w:ascii="Arial" w:hAnsi="Arial" w:cs="Arial"/>
          <w:b/>
          <w:sz w:val="20"/>
          <w:szCs w:val="20"/>
        </w:rPr>
        <w:t xml:space="preserve">. </w:t>
      </w:r>
      <w:r w:rsidR="00695CD6" w:rsidRPr="00324A59">
        <w:rPr>
          <w:rFonts w:ascii="Arial" w:hAnsi="Arial" w:cs="Arial"/>
          <w:b/>
          <w:sz w:val="20"/>
          <w:szCs w:val="20"/>
        </w:rPr>
        <w:t xml:space="preserve">Slavnostní předání </w:t>
      </w:r>
      <w:r w:rsidR="00695CD6" w:rsidRPr="00324A59">
        <w:rPr>
          <w:rFonts w:ascii="Arial" w:hAnsi="Arial" w:cs="Arial"/>
          <w:b/>
          <w:sz w:val="20"/>
          <w:szCs w:val="20"/>
          <w:shd w:val="clear" w:color="auto" w:fill="FFFFFF"/>
        </w:rPr>
        <w:t xml:space="preserve">ocenění proběhlo během </w:t>
      </w:r>
      <w:r w:rsidR="00E15B56" w:rsidRPr="00324A59">
        <w:rPr>
          <w:rFonts w:ascii="Arial" w:hAnsi="Arial" w:cs="Arial"/>
          <w:b/>
          <w:sz w:val="20"/>
          <w:szCs w:val="20"/>
          <w:shd w:val="clear" w:color="auto" w:fill="FFFFFF"/>
        </w:rPr>
        <w:t xml:space="preserve">večera Předávání Cen FČOK &amp; Beaujolais Nouveau v revitalizovaném komplexu Pragovka pod záštitou Ministerstva práce a sociálních věcí, </w:t>
      </w:r>
      <w:r w:rsidR="00695CD6" w:rsidRPr="00324A59">
        <w:rPr>
          <w:rFonts w:ascii="Arial" w:hAnsi="Arial" w:cs="Arial"/>
          <w:b/>
          <w:sz w:val="20"/>
          <w:szCs w:val="20"/>
          <w:shd w:val="clear" w:color="auto" w:fill="FFFFFF"/>
        </w:rPr>
        <w:t xml:space="preserve">agentury </w:t>
      </w:r>
      <w:r w:rsidR="00E15B56" w:rsidRPr="00324A59">
        <w:rPr>
          <w:rFonts w:ascii="Arial" w:hAnsi="Arial" w:cs="Arial"/>
          <w:b/>
          <w:sz w:val="20"/>
          <w:szCs w:val="20"/>
          <w:shd w:val="clear" w:color="auto" w:fill="FFFFFF"/>
        </w:rPr>
        <w:t>CzechInvest a Velvyslanectví Francie v Praze.</w:t>
      </w:r>
    </w:p>
    <w:p w14:paraId="74135C1C" w14:textId="7E66678C" w:rsidR="006D3298" w:rsidRPr="004216D2" w:rsidRDefault="006D3298" w:rsidP="002671D3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C12A8">
        <w:rPr>
          <w:rFonts w:ascii="Arial" w:hAnsi="Arial" w:cs="Arial"/>
          <w:i/>
          <w:iCs/>
          <w:sz w:val="20"/>
          <w:szCs w:val="20"/>
          <w:shd w:val="clear" w:color="auto" w:fill="FFFFFF"/>
        </w:rPr>
        <w:t>„</w:t>
      </w:r>
      <w:proofErr w:type="spellStart"/>
      <w:r w:rsidRPr="00BC12A8">
        <w:rPr>
          <w:rFonts w:ascii="Arial" w:hAnsi="Arial" w:cs="Arial"/>
          <w:i/>
          <w:iCs/>
          <w:sz w:val="20"/>
          <w:szCs w:val="20"/>
          <w:shd w:val="clear" w:color="auto" w:fill="FFFFFF"/>
        </w:rPr>
        <w:t>Microgrid</w:t>
      </w:r>
      <w:proofErr w:type="spellEnd"/>
      <w:r w:rsidRPr="00BC12A8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v Písku je důkazem, že moderní průmysl může být zároveň šetrný k přírodě a vysoce efektivní. </w:t>
      </w:r>
      <w:r w:rsidRPr="006D3298">
        <w:rPr>
          <w:rFonts w:ascii="Arial" w:hAnsi="Arial" w:cs="Arial"/>
          <w:i/>
          <w:iCs/>
          <w:sz w:val="20"/>
          <w:szCs w:val="20"/>
          <w:shd w:val="clear" w:color="auto" w:fill="FFFFFF"/>
        </w:rPr>
        <w:t>Díky kombinaci obnovitelných zdrojů, akumulace a řízení v reálném čase umíme lépe plánovat spotřebu, zvládat špičky a držet náklady i emise pod kontrolou.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BC12A8">
        <w:rPr>
          <w:rFonts w:ascii="Arial" w:hAnsi="Arial" w:cs="Arial"/>
          <w:i/>
          <w:iCs/>
          <w:sz w:val="20"/>
          <w:szCs w:val="20"/>
          <w:shd w:val="clear" w:color="auto" w:fill="FFFFFF"/>
        </w:rPr>
        <w:t>Ocenění FČOK vnímáme jako uznání práce našich týmů i partnerů,“</w:t>
      </w:r>
      <w:r w:rsidRPr="004216D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16377">
        <w:rPr>
          <w:rFonts w:ascii="Arial" w:hAnsi="Arial" w:cs="Arial"/>
          <w:sz w:val="20"/>
          <w:szCs w:val="20"/>
          <w:shd w:val="clear" w:color="auto" w:fill="FFFFFF"/>
        </w:rPr>
        <w:t xml:space="preserve">říká </w:t>
      </w:r>
      <w:r w:rsidRPr="00533866">
        <w:rPr>
          <w:rFonts w:ascii="Arial" w:hAnsi="Arial" w:cs="Arial"/>
          <w:sz w:val="20"/>
          <w:szCs w:val="20"/>
          <w:shd w:val="clear" w:color="auto" w:fill="FFFFFF"/>
        </w:rPr>
        <w:t xml:space="preserve">Pavel </w:t>
      </w:r>
      <w:proofErr w:type="spellStart"/>
      <w:r w:rsidRPr="00533866">
        <w:rPr>
          <w:rFonts w:ascii="Arial" w:hAnsi="Arial" w:cs="Arial"/>
          <w:sz w:val="20"/>
          <w:szCs w:val="20"/>
          <w:shd w:val="clear" w:color="auto" w:fill="FFFFFF"/>
        </w:rPr>
        <w:t>Bezucký</w:t>
      </w:r>
      <w:proofErr w:type="spellEnd"/>
      <w:r w:rsidRPr="00533866">
        <w:rPr>
          <w:rFonts w:ascii="Arial" w:hAnsi="Arial" w:cs="Arial"/>
          <w:sz w:val="20"/>
          <w:szCs w:val="20"/>
          <w:shd w:val="clear" w:color="auto" w:fill="FFFFFF"/>
        </w:rPr>
        <w:t>, generální ředitel společnosti Schneider Electric.</w:t>
      </w:r>
    </w:p>
    <w:p w14:paraId="167E9C12" w14:textId="12DAE130" w:rsidR="006D3298" w:rsidRPr="006D3298" w:rsidRDefault="006D3298" w:rsidP="00533866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D3298">
        <w:rPr>
          <w:rFonts w:ascii="Arial" w:hAnsi="Arial" w:cs="Arial"/>
          <w:sz w:val="20"/>
          <w:szCs w:val="20"/>
          <w:shd w:val="clear" w:color="auto" w:fill="FFFFFF"/>
        </w:rPr>
        <w:t>Oceněn</w:t>
      </w:r>
      <w:r w:rsidR="00FF541C">
        <w:rPr>
          <w:rFonts w:ascii="Arial" w:hAnsi="Arial" w:cs="Arial"/>
          <w:sz w:val="20"/>
          <w:szCs w:val="20"/>
          <w:shd w:val="clear" w:color="auto" w:fill="FFFFFF"/>
        </w:rPr>
        <w:t>é řešení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t xml:space="preserve"> posiluje energetickou soběstačnost závodu, zvyšuje provozní odolnost a snižuje uhlíkovou stopu výroby. </w:t>
      </w:r>
      <w:r w:rsidR="00FF541C">
        <w:rPr>
          <w:rFonts w:ascii="Arial" w:hAnsi="Arial" w:cs="Arial"/>
          <w:sz w:val="20"/>
          <w:szCs w:val="20"/>
          <w:shd w:val="clear" w:color="auto" w:fill="FFFFFF"/>
        </w:rPr>
        <w:t>C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t xml:space="preserve">hytré řízení </w:t>
      </w:r>
      <w:r w:rsidR="00FF541C">
        <w:rPr>
          <w:rFonts w:ascii="Arial" w:hAnsi="Arial" w:cs="Arial"/>
          <w:sz w:val="20"/>
          <w:szCs w:val="20"/>
          <w:shd w:val="clear" w:color="auto" w:fill="FFFFFF"/>
        </w:rPr>
        <w:t>umožňuje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t xml:space="preserve"> závod</w:t>
      </w:r>
      <w:r w:rsidR="00FF541C">
        <w:rPr>
          <w:rFonts w:ascii="Arial" w:hAnsi="Arial" w:cs="Arial"/>
          <w:sz w:val="20"/>
          <w:szCs w:val="20"/>
          <w:shd w:val="clear" w:color="auto" w:fill="FFFFFF"/>
        </w:rPr>
        <w:t>u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t xml:space="preserve"> optimalizovat vlastní spotřebu ze slunce, efektivně využívat </w:t>
      </w:r>
      <w:r w:rsidR="00FF541C">
        <w:rPr>
          <w:rFonts w:ascii="Arial" w:hAnsi="Arial" w:cs="Arial"/>
          <w:sz w:val="20"/>
          <w:szCs w:val="20"/>
          <w:shd w:val="clear" w:color="auto" w:fill="FFFFFF"/>
        </w:rPr>
        <w:t>bateriové uložiště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t xml:space="preserve"> a pružně reagovat na výkyvy v síti i cenové špičky. Projekt je koncipován jako snadno </w:t>
      </w:r>
      <w:proofErr w:type="spellStart"/>
      <w:r w:rsidRPr="006D3298">
        <w:rPr>
          <w:rFonts w:ascii="Arial" w:hAnsi="Arial" w:cs="Arial"/>
          <w:sz w:val="20"/>
          <w:szCs w:val="20"/>
          <w:shd w:val="clear" w:color="auto" w:fill="FFFFFF"/>
        </w:rPr>
        <w:t>replikovatelný</w:t>
      </w:r>
      <w:proofErr w:type="spellEnd"/>
      <w:r w:rsidRPr="006D3298">
        <w:rPr>
          <w:rFonts w:ascii="Arial" w:hAnsi="Arial" w:cs="Arial"/>
          <w:sz w:val="20"/>
          <w:szCs w:val="20"/>
          <w:shd w:val="clear" w:color="auto" w:fill="FFFFFF"/>
        </w:rPr>
        <w:t xml:space="preserve"> model pro další průmyslové podniky v Česku i v zahraničí.</w:t>
      </w:r>
    </w:p>
    <w:p w14:paraId="174FAB50" w14:textId="4E1CEA26" w:rsidR="004216D2" w:rsidRPr="00BC12A8" w:rsidRDefault="004216D2" w:rsidP="00533866">
      <w:pPr>
        <w:spacing w:before="100" w:beforeAutospacing="1" w:after="100" w:afterAutospacing="1" w:line="259" w:lineRule="auto"/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BC12A8">
        <w:rPr>
          <w:rFonts w:ascii="Arial" w:hAnsi="Arial" w:cs="Arial"/>
          <w:b/>
          <w:bCs/>
          <w:color w:val="3DCD58"/>
          <w:sz w:val="20"/>
          <w:szCs w:val="20"/>
        </w:rPr>
        <w:t xml:space="preserve">Klíčové přínosy projektu </w:t>
      </w:r>
      <w:proofErr w:type="spellStart"/>
      <w:r w:rsidRPr="00BC12A8">
        <w:rPr>
          <w:rFonts w:ascii="Arial" w:hAnsi="Arial" w:cs="Arial"/>
          <w:b/>
          <w:bCs/>
          <w:color w:val="3DCD58"/>
          <w:sz w:val="20"/>
          <w:szCs w:val="20"/>
        </w:rPr>
        <w:t>Microgrid</w:t>
      </w:r>
      <w:proofErr w:type="spellEnd"/>
      <w:r w:rsidRPr="00BC12A8">
        <w:rPr>
          <w:rFonts w:ascii="Arial" w:hAnsi="Arial" w:cs="Arial"/>
          <w:b/>
          <w:bCs/>
          <w:color w:val="3DCD58"/>
          <w:sz w:val="20"/>
          <w:szCs w:val="20"/>
        </w:rPr>
        <w:t xml:space="preserve"> v Písku:</w:t>
      </w:r>
    </w:p>
    <w:p w14:paraId="66BF109D" w14:textId="77777777" w:rsidR="00CB5094" w:rsidRPr="00533866" w:rsidRDefault="004216D2" w:rsidP="00CB5094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="00CB5094" w:rsidRPr="00CB5094">
        <w:rPr>
          <w:rFonts w:ascii="Arial" w:hAnsi="Arial" w:cs="Arial"/>
          <w:sz w:val="20"/>
          <w:szCs w:val="20"/>
        </w:rPr>
        <w:t xml:space="preserve">Pozemní fotovoltaická elektrárna: výkon </w:t>
      </w:r>
      <w:r w:rsidR="00CB5094" w:rsidRPr="00533866">
        <w:rPr>
          <w:rFonts w:ascii="Arial" w:hAnsi="Arial" w:cs="Arial"/>
          <w:b/>
          <w:bCs/>
          <w:sz w:val="20"/>
          <w:szCs w:val="20"/>
        </w:rPr>
        <w:t xml:space="preserve">547 </w:t>
      </w:r>
      <w:proofErr w:type="spellStart"/>
      <w:r w:rsidR="00CB5094" w:rsidRPr="00533866">
        <w:rPr>
          <w:rFonts w:ascii="Arial" w:hAnsi="Arial" w:cs="Arial"/>
          <w:b/>
          <w:bCs/>
          <w:sz w:val="20"/>
          <w:szCs w:val="20"/>
        </w:rPr>
        <w:t>kWp</w:t>
      </w:r>
      <w:proofErr w:type="spellEnd"/>
    </w:p>
    <w:p w14:paraId="08B81035" w14:textId="06D51333" w:rsidR="00CB5094" w:rsidRPr="00533866" w:rsidRDefault="00CB5094" w:rsidP="00CB5094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Pr="00CB5094">
        <w:rPr>
          <w:rFonts w:ascii="Arial" w:hAnsi="Arial" w:cs="Arial"/>
          <w:sz w:val="20"/>
          <w:szCs w:val="20"/>
        </w:rPr>
        <w:t xml:space="preserve">Bateriové úložiště: kapacita </w:t>
      </w:r>
      <w:r w:rsidRPr="00533866">
        <w:rPr>
          <w:rFonts w:ascii="Arial" w:hAnsi="Arial" w:cs="Arial"/>
          <w:b/>
          <w:bCs/>
          <w:sz w:val="20"/>
          <w:szCs w:val="20"/>
        </w:rPr>
        <w:t>432 kWh</w:t>
      </w:r>
    </w:p>
    <w:p w14:paraId="2C2D1470" w14:textId="12932F58" w:rsidR="00CB5094" w:rsidRPr="00CB5094" w:rsidRDefault="00CB5094" w:rsidP="00CB5094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Pr="00CB5094">
        <w:rPr>
          <w:rFonts w:ascii="Arial" w:hAnsi="Arial" w:cs="Arial"/>
          <w:sz w:val="20"/>
          <w:szCs w:val="20"/>
        </w:rPr>
        <w:t xml:space="preserve">Roční výroba FVE: přibližně 600 </w:t>
      </w:r>
      <w:proofErr w:type="spellStart"/>
      <w:r w:rsidRPr="00CB5094">
        <w:rPr>
          <w:rFonts w:ascii="Arial" w:hAnsi="Arial" w:cs="Arial"/>
          <w:sz w:val="20"/>
          <w:szCs w:val="20"/>
        </w:rPr>
        <w:t>MWh</w:t>
      </w:r>
      <w:proofErr w:type="spellEnd"/>
    </w:p>
    <w:p w14:paraId="3BE07452" w14:textId="758A5A73" w:rsidR="00CB5094" w:rsidRPr="00CB5094" w:rsidRDefault="00CB5094" w:rsidP="00CB5094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Pr="00CB5094">
        <w:rPr>
          <w:rFonts w:ascii="Arial" w:hAnsi="Arial" w:cs="Arial"/>
          <w:sz w:val="20"/>
          <w:szCs w:val="20"/>
        </w:rPr>
        <w:t xml:space="preserve">Podíl pokrytí spotřeby závodu: </w:t>
      </w:r>
      <w:r w:rsidRPr="00533866">
        <w:rPr>
          <w:rFonts w:ascii="Arial" w:hAnsi="Arial" w:cs="Arial"/>
          <w:b/>
          <w:bCs/>
          <w:sz w:val="20"/>
          <w:szCs w:val="20"/>
        </w:rPr>
        <w:t>cca 28 %</w:t>
      </w:r>
    </w:p>
    <w:p w14:paraId="4A08385C" w14:textId="7F78B0DC" w:rsidR="00CB5094" w:rsidRDefault="00CB5094" w:rsidP="00CB5094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Pr="00CB5094">
        <w:rPr>
          <w:rFonts w:ascii="Arial" w:hAnsi="Arial" w:cs="Arial"/>
          <w:sz w:val="20"/>
          <w:szCs w:val="20"/>
        </w:rPr>
        <w:t>Odhadovaná návratnost investice: do 7 let</w:t>
      </w:r>
    </w:p>
    <w:p w14:paraId="52B4DF68" w14:textId="3F479BA3" w:rsidR="004216D2" w:rsidRPr="004216D2" w:rsidRDefault="00CB5094" w:rsidP="00533866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="004216D2" w:rsidRPr="00BC12A8">
        <w:rPr>
          <w:rFonts w:ascii="Arial" w:hAnsi="Arial" w:cs="Arial"/>
          <w:b/>
          <w:bCs/>
          <w:sz w:val="20"/>
          <w:szCs w:val="20"/>
        </w:rPr>
        <w:t>Vyšší energetická soběstačnost a stabilita provozu</w:t>
      </w:r>
      <w:r w:rsidR="004216D2" w:rsidRPr="004216D2">
        <w:rPr>
          <w:rFonts w:ascii="Arial" w:hAnsi="Arial" w:cs="Arial"/>
          <w:sz w:val="20"/>
          <w:szCs w:val="20"/>
        </w:rPr>
        <w:t xml:space="preserve"> díky kombinaci FVE, baterií a pokročilého řídicího systému</w:t>
      </w:r>
    </w:p>
    <w:p w14:paraId="7FEB6DD2" w14:textId="77777777" w:rsidR="004216D2" w:rsidRPr="004216D2" w:rsidRDefault="004216D2" w:rsidP="00533866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Pr="00BC12A8">
        <w:rPr>
          <w:rFonts w:ascii="Arial" w:hAnsi="Arial" w:cs="Arial"/>
          <w:b/>
          <w:bCs/>
          <w:sz w:val="20"/>
          <w:szCs w:val="20"/>
        </w:rPr>
        <w:t>Snižování emisí a nákladů</w:t>
      </w:r>
      <w:r w:rsidRPr="004216D2">
        <w:rPr>
          <w:rFonts w:ascii="Arial" w:hAnsi="Arial" w:cs="Arial"/>
          <w:sz w:val="20"/>
          <w:szCs w:val="20"/>
        </w:rPr>
        <w:t xml:space="preserve"> skrze maximalizaci vlastní spotřeby z obnovitelných zdrojů</w:t>
      </w:r>
    </w:p>
    <w:p w14:paraId="05E117B7" w14:textId="14A214A3" w:rsidR="004216D2" w:rsidRPr="004216D2" w:rsidRDefault="004216D2" w:rsidP="00533866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r w:rsidRPr="00BC12A8">
        <w:rPr>
          <w:rFonts w:ascii="Arial" w:hAnsi="Arial" w:cs="Arial"/>
          <w:b/>
          <w:bCs/>
          <w:sz w:val="20"/>
          <w:szCs w:val="20"/>
        </w:rPr>
        <w:t xml:space="preserve">Chytré řízení </w:t>
      </w:r>
      <w:r w:rsidRPr="004216D2">
        <w:rPr>
          <w:rFonts w:ascii="Arial" w:hAnsi="Arial" w:cs="Arial"/>
          <w:sz w:val="20"/>
          <w:szCs w:val="20"/>
        </w:rPr>
        <w:t xml:space="preserve">energie v reálném čase a lepší zvládání </w:t>
      </w:r>
      <w:r w:rsidR="00BC12A8">
        <w:rPr>
          <w:rFonts w:ascii="Arial" w:hAnsi="Arial" w:cs="Arial"/>
          <w:sz w:val="20"/>
          <w:szCs w:val="20"/>
        </w:rPr>
        <w:t xml:space="preserve">odběrů ve </w:t>
      </w:r>
      <w:r w:rsidRPr="004216D2">
        <w:rPr>
          <w:rFonts w:ascii="Arial" w:hAnsi="Arial" w:cs="Arial"/>
          <w:sz w:val="20"/>
          <w:szCs w:val="20"/>
        </w:rPr>
        <w:t>špičk</w:t>
      </w:r>
      <w:r w:rsidR="00BC12A8">
        <w:rPr>
          <w:rFonts w:ascii="Arial" w:hAnsi="Arial" w:cs="Arial"/>
          <w:sz w:val="20"/>
          <w:szCs w:val="20"/>
        </w:rPr>
        <w:t>ách</w:t>
      </w:r>
    </w:p>
    <w:p w14:paraId="05FEF210" w14:textId="14642216" w:rsidR="006D3298" w:rsidRDefault="004216D2" w:rsidP="00533866">
      <w:pPr>
        <w:spacing w:before="100" w:beforeAutospacing="1" w:after="100" w:afterAutospacing="1" w:line="25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16D2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BC12A8">
        <w:rPr>
          <w:rFonts w:ascii="Arial" w:hAnsi="Arial" w:cs="Arial"/>
          <w:b/>
          <w:bCs/>
          <w:sz w:val="20"/>
          <w:szCs w:val="20"/>
        </w:rPr>
        <w:t>Replikovatelný</w:t>
      </w:r>
      <w:proofErr w:type="spellEnd"/>
      <w:r w:rsidRPr="00BC12A8">
        <w:rPr>
          <w:rFonts w:ascii="Arial" w:hAnsi="Arial" w:cs="Arial"/>
          <w:b/>
          <w:bCs/>
          <w:sz w:val="20"/>
          <w:szCs w:val="20"/>
        </w:rPr>
        <w:t xml:space="preserve"> model pro další průmyslové závody</w:t>
      </w:r>
      <w:r w:rsidRPr="004216D2">
        <w:rPr>
          <w:rFonts w:ascii="Arial" w:hAnsi="Arial" w:cs="Arial"/>
          <w:sz w:val="20"/>
          <w:szCs w:val="20"/>
        </w:rPr>
        <w:t xml:space="preserve"> v Česku i zahraničí</w:t>
      </w:r>
    </w:p>
    <w:p w14:paraId="7AD352BD" w14:textId="77777777" w:rsidR="006D3298" w:rsidRPr="006D3298" w:rsidRDefault="006D3298" w:rsidP="00533866">
      <w:pPr>
        <w:spacing w:before="100" w:beforeAutospacing="1" w:after="100" w:afterAutospacing="1" w:line="259" w:lineRule="auto"/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6D3298">
        <w:rPr>
          <w:rFonts w:ascii="Arial" w:hAnsi="Arial" w:cs="Arial"/>
          <w:b/>
          <w:bCs/>
          <w:color w:val="3DCD58"/>
          <w:sz w:val="20"/>
          <w:szCs w:val="20"/>
        </w:rPr>
        <w:t xml:space="preserve">O Cenách FČOK </w:t>
      </w:r>
    </w:p>
    <w:p w14:paraId="2A8197BF" w14:textId="5884D459" w:rsidR="006D3298" w:rsidRPr="006D3298" w:rsidRDefault="006D3298" w:rsidP="00533866">
      <w:pPr>
        <w:spacing w:before="100" w:beforeAutospacing="1" w:after="100" w:afterAutospacing="1" w:line="259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D3298">
        <w:rPr>
          <w:rFonts w:ascii="Arial" w:hAnsi="Arial" w:cs="Arial"/>
          <w:sz w:val="20"/>
          <w:szCs w:val="20"/>
          <w:shd w:val="clear" w:color="auto" w:fill="FFFFFF"/>
        </w:rPr>
        <w:t>Ceny Francouzsko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noBreakHyphen/>
        <w:t>české obchodní komory oceňují firmy s mimořádným společenským a environmentálním přínosem, prokázanou odolností a agilitou a s výsledky, které posilují francouzsko</w:t>
      </w:r>
      <w:r w:rsidRPr="006D3298">
        <w:rPr>
          <w:rFonts w:ascii="Arial" w:hAnsi="Arial" w:cs="Arial"/>
          <w:sz w:val="20"/>
          <w:szCs w:val="20"/>
          <w:shd w:val="clear" w:color="auto" w:fill="FFFFFF"/>
        </w:rPr>
        <w:noBreakHyphen/>
        <w:t>české ekonomické vztahy. Slavnostní vyhlášení 2025 se uskutečnilo v nedávno revitalizovaném komplexu Pragovka – někdejší kolébce československého průmyslu.</w:t>
      </w:r>
    </w:p>
    <w:p w14:paraId="51683D97" w14:textId="77777777" w:rsidR="00D938F9" w:rsidRPr="00EA4814" w:rsidRDefault="00D938F9" w:rsidP="00533866">
      <w:pPr>
        <w:jc w:val="both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270FAE90" w14:textId="77777777" w:rsidR="00D938F9" w:rsidRPr="00EA4814" w:rsidRDefault="00D938F9" w:rsidP="00533866">
      <w:pPr>
        <w:jc w:val="both"/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1FA88296" w14:textId="77777777" w:rsidR="00D938F9" w:rsidRPr="00EA4814" w:rsidRDefault="00D938F9" w:rsidP="00533866">
      <w:pPr>
        <w:jc w:val="both"/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1EA677C8" w14:textId="77777777" w:rsidR="00D938F9" w:rsidRPr="00EA4814" w:rsidRDefault="00D938F9" w:rsidP="00533866">
      <w:pPr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734DEB7A" w14:textId="77777777" w:rsidR="004815BF" w:rsidRPr="00EA4814" w:rsidRDefault="00D938F9" w:rsidP="00533866">
      <w:pPr>
        <w:jc w:val="both"/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0F4F8D87" w14:textId="77777777" w:rsidR="00D938F9" w:rsidRPr="00EA4814" w:rsidRDefault="00D938F9" w:rsidP="004815BF"/>
    <w:p w14:paraId="79F51E39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1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4B957B06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409D7B02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7C09BEE1" wp14:editId="1CECB135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F56EE49" wp14:editId="05002A8F">
            <wp:extent cx="241300" cy="241300"/>
            <wp:effectExtent l="0" t="0" r="6350" b="6350"/>
            <wp:docPr id="1836977819" name="Obrázek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726D60BA" wp14:editId="6924A2EC">
            <wp:extent cx="241300" cy="241300"/>
            <wp:effectExtent l="0" t="0" r="6350" b="6350"/>
            <wp:docPr id="1182720145" name="Obrázek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D8B328B" wp14:editId="201ECD2C">
            <wp:extent cx="241300" cy="241300"/>
            <wp:effectExtent l="0" t="0" r="6350" b="6350"/>
            <wp:docPr id="448659326" name="Obrázek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8B1E02F" wp14:editId="3AF244B0">
            <wp:extent cx="234950" cy="234950"/>
            <wp:effectExtent l="0" t="0" r="0" b="0"/>
            <wp:docPr id="727291655" name="Obrázek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7B41F710" wp14:editId="2CB02CEE">
            <wp:extent cx="234950" cy="234950"/>
            <wp:effectExtent l="0" t="0" r="0" b="0"/>
            <wp:docPr id="890240197" name="Obrázek 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CFCB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38306FB1" w14:textId="0A6EED1B" w:rsidR="0055368A" w:rsidRPr="0055368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4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5" w:history="1">
        <w:proofErr w:type="spellStart"/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  <w:proofErr w:type="spellEnd"/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55368A" w:rsidSect="00076B1F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2FF5" w14:textId="77777777" w:rsidR="00EC4F28" w:rsidRPr="00EA4814" w:rsidRDefault="00EC4F28">
      <w:r w:rsidRPr="00EA4814">
        <w:separator/>
      </w:r>
    </w:p>
  </w:endnote>
  <w:endnote w:type="continuationSeparator" w:id="0">
    <w:p w14:paraId="3F8E42D1" w14:textId="77777777" w:rsidR="00EC4F28" w:rsidRPr="00EA4814" w:rsidRDefault="00EC4F28">
      <w:r w:rsidRPr="00EA4814">
        <w:continuationSeparator/>
      </w:r>
    </w:p>
  </w:endnote>
  <w:endnote w:type="continuationNotice" w:id="1">
    <w:p w14:paraId="33E1236E" w14:textId="77777777" w:rsidR="00EC4F28" w:rsidRPr="00EA4814" w:rsidRDefault="00EC4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0E37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902F15F" wp14:editId="10F2981D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1D659C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2F15F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591D659C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6A0A4D4A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45C258C4" wp14:editId="4BD434F0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E5B9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2843ECB9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50DD2AB5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26FFBDF2" wp14:editId="3C26AFD3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709C67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5B2D1540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Kontakt pro </w:t>
                          </w:r>
                          <w:proofErr w:type="gramStart"/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Crest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Communication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FBDF2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60709C67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5B2D1540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Communication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BC2FC1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Name,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180DC54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PR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agency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b/>
        <w:bCs/>
        <w:color w:val="000000"/>
        <w:sz w:val="16"/>
        <w:szCs w:val="16"/>
      </w:rPr>
      <w:t>for</w:t>
    </w:r>
    <w:proofErr w:type="spellEnd"/>
    <w:r w:rsidRPr="00EA4814">
      <w:rPr>
        <w:rFonts w:ascii="Arial" w:hAnsi="Arial" w:cs="Arial"/>
        <w:b/>
        <w:bCs/>
        <w:color w:val="000000"/>
        <w:sz w:val="16"/>
        <w:szCs w:val="16"/>
      </w:rPr>
      <w:t xml:space="preserve">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First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Last Name;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Phone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0AF4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EA4814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EA4814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CD49" w14:textId="77777777" w:rsidR="00EC4F28" w:rsidRPr="00EA4814" w:rsidRDefault="00EC4F28">
      <w:r w:rsidRPr="00EA4814">
        <w:separator/>
      </w:r>
    </w:p>
  </w:footnote>
  <w:footnote w:type="continuationSeparator" w:id="0">
    <w:p w14:paraId="0D83349D" w14:textId="77777777" w:rsidR="00EC4F28" w:rsidRPr="00EA4814" w:rsidRDefault="00EC4F28">
      <w:r w:rsidRPr="00EA4814">
        <w:continuationSeparator/>
      </w:r>
    </w:p>
  </w:footnote>
  <w:footnote w:type="continuationNotice" w:id="1">
    <w:p w14:paraId="1D86D6AD" w14:textId="77777777" w:rsidR="00EC4F28" w:rsidRPr="00EA4814" w:rsidRDefault="00EC4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D7B5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1D6A5757" wp14:editId="13A556E3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499F56C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116912B1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A589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334135C" wp14:editId="6FD784DD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</w:t>
    </w:r>
    <w:proofErr w:type="spellEnd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proofErr w:type="spellStart"/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Release</w:t>
    </w:r>
    <w:proofErr w:type="spellEnd"/>
  </w:p>
  <w:p w14:paraId="5CB63CF4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36B"/>
    <w:multiLevelType w:val="multilevel"/>
    <w:tmpl w:val="9CC0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53E39"/>
    <w:multiLevelType w:val="multilevel"/>
    <w:tmpl w:val="A426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1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8"/>
  </w:num>
  <w:num w:numId="2" w16cid:durableId="2061829510">
    <w:abstractNumId w:val="18"/>
  </w:num>
  <w:num w:numId="3" w16cid:durableId="523324700">
    <w:abstractNumId w:val="11"/>
  </w:num>
  <w:num w:numId="4" w16cid:durableId="1894462052">
    <w:abstractNumId w:val="13"/>
  </w:num>
  <w:num w:numId="5" w16cid:durableId="1477069653">
    <w:abstractNumId w:val="4"/>
  </w:num>
  <w:num w:numId="6" w16cid:durableId="890308638">
    <w:abstractNumId w:val="7"/>
  </w:num>
  <w:num w:numId="7" w16cid:durableId="823593083">
    <w:abstractNumId w:val="19"/>
  </w:num>
  <w:num w:numId="8" w16cid:durableId="743335346">
    <w:abstractNumId w:val="14"/>
  </w:num>
  <w:num w:numId="9" w16cid:durableId="1861427816">
    <w:abstractNumId w:val="20"/>
  </w:num>
  <w:num w:numId="10" w16cid:durableId="330564119">
    <w:abstractNumId w:val="0"/>
  </w:num>
  <w:num w:numId="11" w16cid:durableId="1802839757">
    <w:abstractNumId w:val="12"/>
  </w:num>
  <w:num w:numId="12" w16cid:durableId="1517502981">
    <w:abstractNumId w:val="3"/>
  </w:num>
  <w:num w:numId="13" w16cid:durableId="289633655">
    <w:abstractNumId w:val="9"/>
  </w:num>
  <w:num w:numId="14" w16cid:durableId="850267298">
    <w:abstractNumId w:val="9"/>
  </w:num>
  <w:num w:numId="15" w16cid:durableId="651445267">
    <w:abstractNumId w:val="2"/>
  </w:num>
  <w:num w:numId="16" w16cid:durableId="839085379">
    <w:abstractNumId w:val="15"/>
  </w:num>
  <w:num w:numId="17" w16cid:durableId="323749794">
    <w:abstractNumId w:val="1"/>
  </w:num>
  <w:num w:numId="18" w16cid:durableId="1057554449">
    <w:abstractNumId w:val="16"/>
  </w:num>
  <w:num w:numId="19" w16cid:durableId="1154252419">
    <w:abstractNumId w:val="10"/>
  </w:num>
  <w:num w:numId="20" w16cid:durableId="1604797296">
    <w:abstractNumId w:val="17"/>
  </w:num>
  <w:num w:numId="21" w16cid:durableId="1970624815">
    <w:abstractNumId w:val="6"/>
  </w:num>
  <w:num w:numId="22" w16cid:durableId="207535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56"/>
    <w:rsid w:val="00002E91"/>
    <w:rsid w:val="00003697"/>
    <w:rsid w:val="000047D2"/>
    <w:rsid w:val="00005903"/>
    <w:rsid w:val="0001080B"/>
    <w:rsid w:val="000144B8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2F91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094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1D3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148D"/>
    <w:rsid w:val="003038D4"/>
    <w:rsid w:val="003041C3"/>
    <w:rsid w:val="00311C1C"/>
    <w:rsid w:val="00312C78"/>
    <w:rsid w:val="00312DF8"/>
    <w:rsid w:val="00314464"/>
    <w:rsid w:val="00321F25"/>
    <w:rsid w:val="003247B4"/>
    <w:rsid w:val="00324A59"/>
    <w:rsid w:val="003257A2"/>
    <w:rsid w:val="00326E18"/>
    <w:rsid w:val="0032739F"/>
    <w:rsid w:val="003314C2"/>
    <w:rsid w:val="00333B62"/>
    <w:rsid w:val="00340A33"/>
    <w:rsid w:val="0034102E"/>
    <w:rsid w:val="0034130D"/>
    <w:rsid w:val="00342575"/>
    <w:rsid w:val="00342BD7"/>
    <w:rsid w:val="00345009"/>
    <w:rsid w:val="00345075"/>
    <w:rsid w:val="003521E8"/>
    <w:rsid w:val="00354DEB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216D2"/>
    <w:rsid w:val="00423F8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22945"/>
    <w:rsid w:val="00523106"/>
    <w:rsid w:val="005237C4"/>
    <w:rsid w:val="00524185"/>
    <w:rsid w:val="00525106"/>
    <w:rsid w:val="0053386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E48FF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95CD6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3298"/>
    <w:rsid w:val="006D6F23"/>
    <w:rsid w:val="006E1443"/>
    <w:rsid w:val="006F07F9"/>
    <w:rsid w:val="006F2CC0"/>
    <w:rsid w:val="006F36DD"/>
    <w:rsid w:val="006F4E51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2DA7"/>
    <w:rsid w:val="00844024"/>
    <w:rsid w:val="00846729"/>
    <w:rsid w:val="00852E9A"/>
    <w:rsid w:val="008555C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87AA6"/>
    <w:rsid w:val="00890FBA"/>
    <w:rsid w:val="00893300"/>
    <w:rsid w:val="008A228E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32EA"/>
    <w:rsid w:val="008D3CAC"/>
    <w:rsid w:val="008D5BED"/>
    <w:rsid w:val="008D7A58"/>
    <w:rsid w:val="008D7B58"/>
    <w:rsid w:val="008E3306"/>
    <w:rsid w:val="008E375D"/>
    <w:rsid w:val="008E42D4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5F70"/>
    <w:rsid w:val="00A06FA4"/>
    <w:rsid w:val="00A11792"/>
    <w:rsid w:val="00A131A0"/>
    <w:rsid w:val="00A15373"/>
    <w:rsid w:val="00A1603C"/>
    <w:rsid w:val="00A16377"/>
    <w:rsid w:val="00A16489"/>
    <w:rsid w:val="00A23B3B"/>
    <w:rsid w:val="00A23FCB"/>
    <w:rsid w:val="00A2758E"/>
    <w:rsid w:val="00A33A7E"/>
    <w:rsid w:val="00A36608"/>
    <w:rsid w:val="00A414A8"/>
    <w:rsid w:val="00A4244E"/>
    <w:rsid w:val="00A442A2"/>
    <w:rsid w:val="00A509B2"/>
    <w:rsid w:val="00A52C25"/>
    <w:rsid w:val="00A55B63"/>
    <w:rsid w:val="00A56680"/>
    <w:rsid w:val="00A60EA0"/>
    <w:rsid w:val="00A61CB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5815"/>
    <w:rsid w:val="00A96759"/>
    <w:rsid w:val="00A96847"/>
    <w:rsid w:val="00A96F9C"/>
    <w:rsid w:val="00AA294C"/>
    <w:rsid w:val="00AA3634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E6B"/>
    <w:rsid w:val="00AE526D"/>
    <w:rsid w:val="00AF267E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B4603"/>
    <w:rsid w:val="00BC12A8"/>
    <w:rsid w:val="00BC29D9"/>
    <w:rsid w:val="00BC590E"/>
    <w:rsid w:val="00BD14CA"/>
    <w:rsid w:val="00BD180E"/>
    <w:rsid w:val="00BD30C0"/>
    <w:rsid w:val="00BD537C"/>
    <w:rsid w:val="00BE31E8"/>
    <w:rsid w:val="00BE3E97"/>
    <w:rsid w:val="00BE48BA"/>
    <w:rsid w:val="00BE66B6"/>
    <w:rsid w:val="00BF115D"/>
    <w:rsid w:val="00C02215"/>
    <w:rsid w:val="00C02529"/>
    <w:rsid w:val="00C02C9D"/>
    <w:rsid w:val="00C05649"/>
    <w:rsid w:val="00C104E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537F"/>
    <w:rsid w:val="00CA63EE"/>
    <w:rsid w:val="00CB1A18"/>
    <w:rsid w:val="00CB5094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5779"/>
    <w:rsid w:val="00DC0B5D"/>
    <w:rsid w:val="00DC0EAC"/>
    <w:rsid w:val="00DC206A"/>
    <w:rsid w:val="00DC22E5"/>
    <w:rsid w:val="00DC4035"/>
    <w:rsid w:val="00DC7545"/>
    <w:rsid w:val="00DD6148"/>
    <w:rsid w:val="00DE0EF5"/>
    <w:rsid w:val="00DE3D07"/>
    <w:rsid w:val="00DE7917"/>
    <w:rsid w:val="00DF23EE"/>
    <w:rsid w:val="00DF2E71"/>
    <w:rsid w:val="00DF532D"/>
    <w:rsid w:val="00E05A25"/>
    <w:rsid w:val="00E140E2"/>
    <w:rsid w:val="00E150DD"/>
    <w:rsid w:val="00E15B56"/>
    <w:rsid w:val="00E16D3F"/>
    <w:rsid w:val="00E17930"/>
    <w:rsid w:val="00E21898"/>
    <w:rsid w:val="00E24A60"/>
    <w:rsid w:val="00E250D7"/>
    <w:rsid w:val="00E30639"/>
    <w:rsid w:val="00E319EA"/>
    <w:rsid w:val="00E3525C"/>
    <w:rsid w:val="00E4249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4F28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DE7"/>
    <w:rsid w:val="00F416B0"/>
    <w:rsid w:val="00F426EB"/>
    <w:rsid w:val="00F477B2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541C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D5225"/>
  <w15:docId w15:val="{B9CA80FB-B310-4B64-B0D3-5C044A74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@SchneiderElectricC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twitter.com/SchneiderElec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schneider-electric" TargetMode="External"/><Relationship Id="rId20" Type="http://schemas.openxmlformats.org/officeDocument/2006/relationships/hyperlink" Target="https://www.instagram.com/schneiderelectric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s://www.se.com/ww/en/insight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SchneiderElectricCZ/?brand_redir=597372713700290" TargetMode="External"/><Relationship Id="rId22" Type="http://schemas.openxmlformats.org/officeDocument/2006/relationships/hyperlink" Target="http://blog.schneider-electric.com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%20Mu&#382;&#237;&#269;kov&#225;\Documents\SchneiderE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33</TotalTime>
  <Pages>2</Pages>
  <Words>509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Michaela Mužíčková</cp:lastModifiedBy>
  <cp:revision>6</cp:revision>
  <dcterms:created xsi:type="dcterms:W3CDTF">2025-11-25T15:02:00Z</dcterms:created>
  <dcterms:modified xsi:type="dcterms:W3CDTF">2025-11-26T10:08:00Z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